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1" w:rsidRDefault="00122361" w:rsidP="0012236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Organizacja i techniki sprzedaży                                       25-03-2020</w:t>
      </w:r>
    </w:p>
    <w:p w:rsidR="00122361" w:rsidRDefault="00122361" w:rsidP="00122361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Zadania magazynów handlowych. </w:t>
      </w:r>
    </w:p>
    <w:p w:rsidR="00122361" w:rsidRDefault="00122361" w:rsidP="00122361">
      <w:pPr>
        <w:rPr>
          <w:sz w:val="32"/>
          <w:szCs w:val="32"/>
        </w:rPr>
      </w:pPr>
    </w:p>
    <w:p w:rsidR="00122361" w:rsidRDefault="00122361" w:rsidP="00122361">
      <w:pPr>
        <w:rPr>
          <w:sz w:val="32"/>
          <w:szCs w:val="32"/>
        </w:rPr>
      </w:pPr>
      <w:r>
        <w:rPr>
          <w:sz w:val="32"/>
          <w:szCs w:val="32"/>
        </w:rPr>
        <w:t xml:space="preserve">Podręcznik strona 92 – 93 </w:t>
      </w:r>
    </w:p>
    <w:p w:rsidR="00122361" w:rsidRDefault="00601F34" w:rsidP="00122361">
      <w:pPr>
        <w:rPr>
          <w:sz w:val="32"/>
          <w:szCs w:val="32"/>
        </w:rPr>
      </w:pPr>
      <w:r>
        <w:rPr>
          <w:sz w:val="32"/>
          <w:szCs w:val="32"/>
        </w:rPr>
        <w:t xml:space="preserve"> Na podstawie podręcznika i poniższego tekstu z</w:t>
      </w:r>
      <w:r w:rsidR="00122361">
        <w:rPr>
          <w:sz w:val="32"/>
          <w:szCs w:val="32"/>
        </w:rPr>
        <w:t>robić notatkę:</w:t>
      </w:r>
    </w:p>
    <w:p w:rsidR="00122361" w:rsidRDefault="00122361" w:rsidP="0012236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Jakie są zadania grup magazynów?</w:t>
      </w:r>
    </w:p>
    <w:p w:rsidR="00122361" w:rsidRDefault="00122361" w:rsidP="0012236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 czym polega </w:t>
      </w:r>
      <w:r w:rsidR="006B6823">
        <w:rPr>
          <w:sz w:val="32"/>
          <w:szCs w:val="32"/>
        </w:rPr>
        <w:t>proces obsługi klientów hurtowni?</w:t>
      </w:r>
    </w:p>
    <w:p w:rsidR="00601F34" w:rsidRDefault="00601F34" w:rsidP="00601F34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601F34" w:rsidRPr="00102CB8" w:rsidRDefault="00601F34" w:rsidP="00601F34">
      <w:pPr>
        <w:pStyle w:val="Default"/>
        <w:ind w:left="360"/>
        <w:rPr>
          <w:rFonts w:asciiTheme="minorHAnsi" w:hAnsiTheme="minorHAnsi" w:cstheme="minorHAnsi"/>
          <w:sz w:val="32"/>
          <w:szCs w:val="32"/>
          <w:u w:val="single"/>
        </w:rPr>
      </w:pPr>
      <w:r w:rsidRPr="00102CB8">
        <w:rPr>
          <w:rFonts w:asciiTheme="minorHAnsi" w:hAnsiTheme="minorHAnsi" w:cstheme="minorHAnsi"/>
          <w:sz w:val="32"/>
          <w:szCs w:val="32"/>
          <w:u w:val="single"/>
        </w:rPr>
        <w:t>Zadania magazynów handlowych:</w:t>
      </w:r>
    </w:p>
    <w:p w:rsidR="006B6823" w:rsidRPr="006B6823" w:rsidRDefault="006B6823" w:rsidP="006B6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wszystkich produktów związanych z działalnością przemysłową firmy będącej właścicielem magazynu.</w:t>
      </w:r>
    </w:p>
    <w:p w:rsidR="006B6823" w:rsidRPr="006B6823" w:rsidRDefault="006B6823" w:rsidP="006B6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natychmiastowej kontroli jakości.</w:t>
      </w:r>
    </w:p>
    <w:p w:rsidR="006B6823" w:rsidRPr="006B6823" w:rsidRDefault="006B6823" w:rsidP="006B6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inwentaryzacja magazynowanych produktów.</w:t>
      </w:r>
    </w:p>
    <w:p w:rsidR="006B6823" w:rsidRPr="006B6823" w:rsidRDefault="006B6823" w:rsidP="006B6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magazynowanie produktów.</w:t>
      </w:r>
    </w:p>
    <w:p w:rsidR="006B6823" w:rsidRPr="006B6823" w:rsidRDefault="006B6823" w:rsidP="006B6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Kompletacja zamówień przeznaczonych do magazynów regionalnych, do klientów lub do magazynów i klientów.</w:t>
      </w:r>
    </w:p>
    <w:p w:rsidR="00102CB8" w:rsidRPr="00102CB8" w:rsidRDefault="006B6823" w:rsidP="00102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823">
        <w:rPr>
          <w:rFonts w:ascii="Times New Roman" w:eastAsia="Times New Roman" w:hAnsi="Times New Roman" w:cs="Times New Roman"/>
          <w:sz w:val="24"/>
          <w:szCs w:val="24"/>
          <w:lang w:eastAsia="pl-PL"/>
        </w:rPr>
        <w:t>Szybka wysyłka zamówień.</w:t>
      </w:r>
    </w:p>
    <w:p w:rsidR="00102CB8" w:rsidRPr="00A4186B" w:rsidRDefault="00102CB8" w:rsidP="00102CB8">
      <w:pPr>
        <w:pStyle w:val="Tekstpodstawowy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A4186B">
        <w:rPr>
          <w:b/>
          <w:sz w:val="22"/>
          <w:szCs w:val="22"/>
        </w:rPr>
        <w:t>Przyjęcie towaru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ab/>
        <w:t>Przyjmowanie towarów to faza procesu magazynowego, w której następuje przejmowanie towarów od dostawcy według określonych zasad dostawy.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>Przyjmowanie towarów odbywa się w strefie przyjęć do magazynu i obejmuje: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Sprawdzenie dokumentów dostawy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Wyładunek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Sprawdzenie stanu fizycznego towaru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Sprawdzenie stanu ilościowego towaru zgodnie z listem przewozowym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Segregowanie, sortowanie, przepakowywanie oraz oznakowanie towaru zgodne z wymaganiami danego magazynu,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Formowanie jednostek ładunkowych odpowiednio do wymagań technologii magazynowania,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Przekazanie dostawy przyjętej do strefy składowania,</w:t>
      </w:r>
    </w:p>
    <w:p w:rsidR="00102CB8" w:rsidRPr="00A4186B" w:rsidRDefault="00102CB8" w:rsidP="00102CB8">
      <w:pPr>
        <w:pStyle w:val="Tekstpodstawowy"/>
        <w:numPr>
          <w:ilvl w:val="0"/>
          <w:numId w:val="5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Sporządzenie dokumentacji przyjętych towarów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>Czynności te wykonują magazynierzy posiadający uprawnienia do tego typu czynności. Jeżeli przesyłka zawiera braki, uszkodzenia osoba upoważniona do odbioru kwituje jej odbiór po uprzednim  sporządzeniu odpowiedniego protokołu.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>Charakterystyczny dla tego etapu magazynowania jest odpowiedni dobór systemu transportowego do przeładunku z odpowiednimi urządzeniami pomocniczymi. Stosuje się tutaj takie metody jak:</w:t>
      </w:r>
    </w:p>
    <w:p w:rsidR="00102CB8" w:rsidRPr="00A4186B" w:rsidRDefault="00102CB8" w:rsidP="00102CB8">
      <w:pPr>
        <w:pStyle w:val="Tekstpodstawowy"/>
        <w:numPr>
          <w:ilvl w:val="0"/>
          <w:numId w:val="6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rozładunek ręczny wraz z niektórymi urządzeniami pomocniczymi lub środkami transportowymi odpowiednimi do masy ładunku</w:t>
      </w:r>
    </w:p>
    <w:p w:rsidR="00102CB8" w:rsidRPr="00A4186B" w:rsidRDefault="00102CB8" w:rsidP="00102CB8">
      <w:pPr>
        <w:pStyle w:val="Tekstpodstawowy"/>
        <w:numPr>
          <w:ilvl w:val="0"/>
          <w:numId w:val="6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wózki widłowe (zwiększa to elastyczność prac rozładunkowych)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</w:p>
    <w:p w:rsidR="00102CB8" w:rsidRDefault="00102CB8" w:rsidP="00102CB8">
      <w:pPr>
        <w:pStyle w:val="Tekstpodstawowy"/>
        <w:numPr>
          <w:ilvl w:val="0"/>
          <w:numId w:val="8"/>
        </w:numPr>
        <w:jc w:val="left"/>
        <w:rPr>
          <w:b/>
          <w:sz w:val="22"/>
          <w:szCs w:val="22"/>
        </w:rPr>
      </w:pPr>
      <w:r w:rsidRPr="001E203C">
        <w:rPr>
          <w:b/>
          <w:sz w:val="22"/>
          <w:szCs w:val="22"/>
        </w:rPr>
        <w:t>Przeładunek</w:t>
      </w:r>
    </w:p>
    <w:p w:rsidR="00102CB8" w:rsidRDefault="00102CB8" w:rsidP="00102CB8">
      <w:pPr>
        <w:pStyle w:val="Tekstpodstawowy"/>
        <w:ind w:firstLine="360"/>
        <w:jc w:val="left"/>
        <w:rPr>
          <w:sz w:val="22"/>
          <w:szCs w:val="22"/>
        </w:rPr>
      </w:pPr>
      <w:r w:rsidRPr="007A357D">
        <w:rPr>
          <w:sz w:val="22"/>
          <w:szCs w:val="22"/>
        </w:rPr>
        <w:t xml:space="preserve">Przeładunek jest to proces przemieszczenia </w:t>
      </w:r>
      <w:r>
        <w:rPr>
          <w:sz w:val="22"/>
          <w:szCs w:val="22"/>
        </w:rPr>
        <w:t>towaru ze środka transportu zewnętrznego na środek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transportu wewnętrznego lub odwrotnie. </w:t>
      </w:r>
    </w:p>
    <w:p w:rsidR="00102CB8" w:rsidRDefault="00102CB8" w:rsidP="00102CB8">
      <w:pPr>
        <w:pStyle w:val="Tekstpodstawowy"/>
        <w:jc w:val="left"/>
        <w:rPr>
          <w:b/>
          <w:sz w:val="22"/>
          <w:szCs w:val="22"/>
        </w:rPr>
      </w:pPr>
      <w:r w:rsidRPr="001E203C">
        <w:rPr>
          <w:b/>
          <w:sz w:val="22"/>
          <w:szCs w:val="22"/>
        </w:rPr>
        <w:t>Przemieszczanie towarów</w:t>
      </w:r>
    </w:p>
    <w:p w:rsidR="00102CB8" w:rsidRDefault="00102CB8" w:rsidP="00102CB8">
      <w:pPr>
        <w:pStyle w:val="Tekstpodstawowy"/>
        <w:ind w:left="360"/>
        <w:jc w:val="left"/>
        <w:rPr>
          <w:sz w:val="22"/>
          <w:szCs w:val="22"/>
        </w:rPr>
      </w:pPr>
      <w:r w:rsidRPr="00223CC1">
        <w:rPr>
          <w:sz w:val="22"/>
          <w:szCs w:val="22"/>
        </w:rPr>
        <w:t>Jest to proces</w:t>
      </w:r>
      <w:r>
        <w:rPr>
          <w:sz w:val="22"/>
          <w:szCs w:val="22"/>
        </w:rPr>
        <w:t xml:space="preserve"> wyładunku ze środka transportu zewnętrznego i transportu towarów wewnątrz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magazynu ze strefy przyjęć o strefy magazynowania.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Ważnym elementem na tym etapie prac magazynowych jest zastosowanie odpowiedniego sposobu przemieszczania towarów. Przy doborze środków transportu należy uwzględnić takie kryteria jak: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rodzaj towaru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odległość przemieszczeń</w:t>
      </w:r>
    </w:p>
    <w:p w:rsidR="00102CB8" w:rsidRPr="00223CC1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nośność i udźwig środka transportu</w:t>
      </w:r>
    </w:p>
    <w:p w:rsidR="00102CB8" w:rsidRPr="001E203C" w:rsidRDefault="00102CB8" w:rsidP="00102CB8">
      <w:pPr>
        <w:pStyle w:val="Tekstpodstawowy"/>
        <w:jc w:val="left"/>
        <w:rPr>
          <w:b/>
          <w:sz w:val="22"/>
          <w:szCs w:val="22"/>
        </w:rPr>
      </w:pPr>
    </w:p>
    <w:p w:rsidR="00102CB8" w:rsidRDefault="00102CB8" w:rsidP="00102CB8">
      <w:pPr>
        <w:pStyle w:val="Tekstpodstawowy"/>
        <w:numPr>
          <w:ilvl w:val="0"/>
          <w:numId w:val="8"/>
        </w:numPr>
        <w:jc w:val="left"/>
        <w:rPr>
          <w:b/>
          <w:sz w:val="22"/>
          <w:szCs w:val="22"/>
        </w:rPr>
      </w:pPr>
      <w:r w:rsidRPr="001E203C">
        <w:rPr>
          <w:b/>
          <w:sz w:val="22"/>
          <w:szCs w:val="22"/>
        </w:rPr>
        <w:t>Składowanie towarów</w:t>
      </w:r>
    </w:p>
    <w:p w:rsidR="00102CB8" w:rsidRDefault="00102CB8" w:rsidP="00102CB8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Jest to zbiór czynności związanych z umieszczeniem zapasów na powierzchni lub w przestrzeni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ładunkowej w sposób usystematyzowany oraz zgodny z właściwościami przechowywanego towaru.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Do podstawowych zadań składowania należą: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przyjmowanie zapasów ze strefy przyjęć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kontrola profilu jednostek ładunkowych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przeprowadzenie korekty jednostek ładunkowych jeśli jest taka potrzeba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umieszczanie zapasów w urządzeniach do składowania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przemieszczanie zapasów pomiędzy strefami składowymi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kontrola jakościowa zapasów (okresowa)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przemieszczanie zapasów ze strefy magazynowania do strefy kompletacji zapasów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</w:p>
    <w:p w:rsidR="00102CB8" w:rsidRPr="00392EB9" w:rsidRDefault="00102CB8" w:rsidP="00102CB8">
      <w:pPr>
        <w:pStyle w:val="Tekstpodstawowy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b/>
          <w:sz w:val="22"/>
          <w:szCs w:val="22"/>
        </w:rPr>
        <w:t>Kompletacja towarów</w:t>
      </w:r>
    </w:p>
    <w:p w:rsidR="00102CB8" w:rsidRDefault="00102CB8" w:rsidP="00102CB8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Jest to zespół czynności związanych z kompletowaniem ilościowym oraz jakościowym towarów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w magazynie na potrzeby realizacji zamówienia. Kompletacja odbywa się w specjalnej trefie kompletacji. Strefę tę charakteryzuje duża liczba manipulacji ręcznych oraz potrzeba dokładnej ewidencji stanów magazynowych.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Podstawowymi funkcjami kompletacji są: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przygotowanie asortymentów towarowych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kontrolowane pobieranie asortymentów towarowych</w:t>
      </w:r>
    </w:p>
    <w:p w:rsidR="00102CB8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planowe przemieszczanie w celu realizacji wybierania i wydawania w strefie kompletacji</w:t>
      </w:r>
    </w:p>
    <w:p w:rsidR="00102CB8" w:rsidRPr="00392EB9" w:rsidRDefault="00102CB8" w:rsidP="00102CB8">
      <w:pPr>
        <w:pStyle w:val="Tekstpodstawowy"/>
        <w:numPr>
          <w:ilvl w:val="1"/>
          <w:numId w:val="8"/>
        </w:numPr>
        <w:tabs>
          <w:tab w:val="clear" w:pos="1440"/>
          <w:tab w:val="num" w:pos="702"/>
        </w:tabs>
        <w:ind w:hanging="1050"/>
        <w:jc w:val="left"/>
        <w:rPr>
          <w:sz w:val="22"/>
          <w:szCs w:val="22"/>
        </w:rPr>
      </w:pPr>
      <w:r>
        <w:rPr>
          <w:sz w:val="22"/>
          <w:szCs w:val="22"/>
        </w:rPr>
        <w:t>wydawanie skompletowanego zlecenia</w:t>
      </w:r>
    </w:p>
    <w:p w:rsidR="00102CB8" w:rsidRDefault="00102CB8" w:rsidP="00102CB8">
      <w:pPr>
        <w:pStyle w:val="Tekstpodstawowy"/>
        <w:jc w:val="left"/>
        <w:rPr>
          <w:b/>
          <w:sz w:val="22"/>
          <w:szCs w:val="22"/>
        </w:rPr>
      </w:pPr>
    </w:p>
    <w:p w:rsidR="00102CB8" w:rsidRPr="001E203C" w:rsidRDefault="00102CB8" w:rsidP="00102CB8">
      <w:pPr>
        <w:pStyle w:val="Tekstpodstawowy"/>
        <w:jc w:val="left"/>
        <w:rPr>
          <w:b/>
          <w:sz w:val="22"/>
          <w:szCs w:val="22"/>
        </w:rPr>
      </w:pPr>
    </w:p>
    <w:p w:rsidR="00102CB8" w:rsidRDefault="00102CB8" w:rsidP="00102CB8">
      <w:pPr>
        <w:pStyle w:val="Tekstpodstawowy"/>
        <w:numPr>
          <w:ilvl w:val="0"/>
          <w:numId w:val="8"/>
        </w:numPr>
        <w:jc w:val="left"/>
        <w:rPr>
          <w:b/>
          <w:sz w:val="22"/>
          <w:szCs w:val="22"/>
        </w:rPr>
      </w:pPr>
      <w:r w:rsidRPr="001E203C">
        <w:rPr>
          <w:b/>
          <w:sz w:val="22"/>
          <w:szCs w:val="22"/>
        </w:rPr>
        <w:t>Wydawanie towarów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ab/>
        <w:t xml:space="preserve">Jest to faza procesu magazynowego, w której następuje przekazanie odbiorcy </w:t>
      </w:r>
      <w:r>
        <w:rPr>
          <w:sz w:val="22"/>
          <w:szCs w:val="22"/>
        </w:rPr>
        <w:t xml:space="preserve">towaru </w:t>
      </w:r>
      <w:r w:rsidRPr="00A4186B">
        <w:rPr>
          <w:sz w:val="22"/>
          <w:szCs w:val="22"/>
        </w:rPr>
        <w:t>zgodnie z zamówieniem. Obowiązują tutaj podobne zasady jak przy przyjmowaniu towarów do magazynu. Obejmuje następujące zadania:</w:t>
      </w:r>
    </w:p>
    <w:p w:rsidR="00102CB8" w:rsidRPr="00A4186B" w:rsidRDefault="00102CB8" w:rsidP="00102CB8">
      <w:pPr>
        <w:pStyle w:val="Tekstpodstawowy"/>
        <w:numPr>
          <w:ilvl w:val="0"/>
          <w:numId w:val="9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 xml:space="preserve">kontrolę jakościową i ilościową </w:t>
      </w:r>
    </w:p>
    <w:p w:rsidR="00102CB8" w:rsidRPr="00A4186B" w:rsidRDefault="00102CB8" w:rsidP="00102CB8">
      <w:pPr>
        <w:pStyle w:val="Tekstpodstawowy"/>
        <w:numPr>
          <w:ilvl w:val="0"/>
          <w:numId w:val="9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przyjęcie towarów ze strefy składowej lub ze strefy kompletacji ( strefa kompletacji - miejsce, w którym następuje zestawienie asortymentów zgodnie z zaleceniami wewnętrznymi sporządzonymi na podstawie zamówień odbiorców)</w:t>
      </w:r>
    </w:p>
    <w:p w:rsidR="00102CB8" w:rsidRDefault="00102CB8" w:rsidP="00102CB8">
      <w:pPr>
        <w:pStyle w:val="Tekstpodstawowy"/>
        <w:numPr>
          <w:ilvl w:val="0"/>
          <w:numId w:val="9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 xml:space="preserve">segregowanie, pakowanie i znakowanie partii wydań </w:t>
      </w:r>
    </w:p>
    <w:p w:rsidR="00102CB8" w:rsidRPr="00A4186B" w:rsidRDefault="00102CB8" w:rsidP="00102CB8">
      <w:pPr>
        <w:pStyle w:val="Tekstpodstawowy"/>
        <w:numPr>
          <w:ilvl w:val="0"/>
          <w:numId w:val="9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uformowanie partii wydań do postaci zgodnej z wymogami transportu zewnętrznego</w:t>
      </w:r>
    </w:p>
    <w:p w:rsidR="00102CB8" w:rsidRPr="00A4186B" w:rsidRDefault="00102CB8" w:rsidP="00102CB8">
      <w:pPr>
        <w:pStyle w:val="Tekstpodstawowy"/>
        <w:numPr>
          <w:ilvl w:val="0"/>
          <w:numId w:val="9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sporządzenie odpowiedniej dokumentacji, związanej z wydaniem dostawy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</w:p>
    <w:p w:rsidR="00102CB8" w:rsidRPr="001E203C" w:rsidRDefault="00102CB8" w:rsidP="00102CB8">
      <w:pPr>
        <w:pStyle w:val="Tekstpodstawowy"/>
        <w:numPr>
          <w:ilvl w:val="0"/>
          <w:numId w:val="8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Ewidencja towarów w magazynie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ab/>
        <w:t>Ewidencja ilościowa powinna być prowadzona dla każdego magazynu</w:t>
      </w:r>
      <w:r>
        <w:rPr>
          <w:sz w:val="22"/>
          <w:szCs w:val="22"/>
        </w:rPr>
        <w:t>.</w:t>
      </w:r>
      <w:r w:rsidRPr="00A41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Podczas </w:t>
      </w:r>
      <w:r w:rsidRPr="00A4186B">
        <w:rPr>
          <w:sz w:val="22"/>
          <w:szCs w:val="22"/>
        </w:rPr>
        <w:t xml:space="preserve">ewidencji należy wyodrębnić materiały stanowiące własność obcą od własności przedsiębiorstwa. Należy również wziąć pod uwagę podział materiałów ze względu na te przyjęte do magazynu, jak i te będące w trakcie odbioru. </w:t>
      </w:r>
    </w:p>
    <w:p w:rsidR="00102CB8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ab/>
        <w:t>Zapisy w ewidencji powinny zawierać:</w:t>
      </w:r>
    </w:p>
    <w:p w:rsidR="00102CB8" w:rsidRPr="00A4186B" w:rsidRDefault="00102CB8" w:rsidP="00102CB8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dokładne określenie materiału</w:t>
      </w:r>
    </w:p>
    <w:p w:rsidR="00102CB8" w:rsidRPr="001E203C" w:rsidRDefault="00102CB8" w:rsidP="00102CB8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A4186B">
        <w:t>miejsce składowania materiału</w:t>
      </w:r>
    </w:p>
    <w:p w:rsidR="00102CB8" w:rsidRPr="00A4186B" w:rsidRDefault="00102CB8" w:rsidP="00102CB8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datę przychodu lub rozchodu</w:t>
      </w:r>
    </w:p>
    <w:p w:rsidR="00102CB8" w:rsidRPr="00A4186B" w:rsidRDefault="00102CB8" w:rsidP="00102CB8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ilość przychodu lub rozchodu</w:t>
      </w:r>
    </w:p>
    <w:p w:rsidR="00102CB8" w:rsidRPr="00A4186B" w:rsidRDefault="00102CB8" w:rsidP="00102CB8">
      <w:pPr>
        <w:pStyle w:val="Tekstpodstawowy"/>
        <w:numPr>
          <w:ilvl w:val="0"/>
          <w:numId w:val="10"/>
        </w:numPr>
        <w:jc w:val="left"/>
        <w:rPr>
          <w:sz w:val="22"/>
          <w:szCs w:val="22"/>
        </w:rPr>
      </w:pPr>
      <w:r w:rsidRPr="00A4186B">
        <w:rPr>
          <w:sz w:val="22"/>
          <w:szCs w:val="22"/>
        </w:rPr>
        <w:t>pozostałość zapasu</w:t>
      </w:r>
    </w:p>
    <w:p w:rsidR="00102CB8" w:rsidRPr="00A4186B" w:rsidRDefault="00102CB8" w:rsidP="00102CB8">
      <w:pPr>
        <w:pStyle w:val="Tekstpodstawowy"/>
        <w:jc w:val="left"/>
        <w:rPr>
          <w:sz w:val="22"/>
          <w:szCs w:val="22"/>
        </w:rPr>
      </w:pPr>
      <w:r w:rsidRPr="00A4186B">
        <w:rPr>
          <w:sz w:val="22"/>
          <w:szCs w:val="22"/>
        </w:rPr>
        <w:t>W magazynie nie mogą znajdować się materiały nie wykazane w ilościowej ewidencji magazynowej, poza tym każdy zapis w tej ewidencji musi być udokumentowany.  Każda operacja materiałami, wpływająca na stan ilościowy w magazynie, musi być stwierdzona dokumentem wewnętrznym, zawierającym wszystkie dane niezbędne do prawidłowego jej ujęcia w ewidencji materiałów i w księgowości.</w:t>
      </w:r>
    </w:p>
    <w:p w:rsidR="00102CB8" w:rsidRPr="00A4186B" w:rsidRDefault="00102CB8" w:rsidP="00102CB8"/>
    <w:p w:rsidR="00801845" w:rsidRPr="00103E4D" w:rsidRDefault="001223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102CB8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pozdrawiam</w:t>
      </w:r>
      <w:r>
        <w:rPr>
          <w:sz w:val="32"/>
          <w:szCs w:val="32"/>
        </w:rPr>
        <w:sym w:font="Wingdings" w:char="004A"/>
      </w:r>
    </w:p>
    <w:sectPr w:rsidR="00801845" w:rsidRPr="00103E4D" w:rsidSect="0012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074"/>
    <w:multiLevelType w:val="hybridMultilevel"/>
    <w:tmpl w:val="06C8770A"/>
    <w:lvl w:ilvl="0" w:tplc="5E84751E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37E4E"/>
    <w:multiLevelType w:val="hybridMultilevel"/>
    <w:tmpl w:val="F6AC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6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5F5"/>
    <w:multiLevelType w:val="hybridMultilevel"/>
    <w:tmpl w:val="F142F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37111"/>
    <w:multiLevelType w:val="multilevel"/>
    <w:tmpl w:val="F2D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00D3A"/>
    <w:multiLevelType w:val="hybridMultilevel"/>
    <w:tmpl w:val="9CB09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4751E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C1ADC"/>
    <w:multiLevelType w:val="hybridMultilevel"/>
    <w:tmpl w:val="7C146D60"/>
    <w:lvl w:ilvl="0" w:tplc="842E6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678F"/>
    <w:multiLevelType w:val="hybridMultilevel"/>
    <w:tmpl w:val="44D4C7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C28A6"/>
    <w:multiLevelType w:val="hybridMultilevel"/>
    <w:tmpl w:val="544C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122361"/>
    <w:rsid w:val="00102CB8"/>
    <w:rsid w:val="00103E4D"/>
    <w:rsid w:val="00122361"/>
    <w:rsid w:val="001746CC"/>
    <w:rsid w:val="00601F34"/>
    <w:rsid w:val="006B6823"/>
    <w:rsid w:val="00801845"/>
    <w:rsid w:val="00A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61"/>
    <w:pPr>
      <w:ind w:left="720"/>
      <w:contextualSpacing/>
    </w:pPr>
  </w:style>
  <w:style w:type="paragraph" w:customStyle="1" w:styleId="Default">
    <w:name w:val="Default"/>
    <w:rsid w:val="0012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823"/>
    <w:rPr>
      <w:b/>
      <w:bCs/>
    </w:rPr>
  </w:style>
  <w:style w:type="paragraph" w:styleId="Tekstpodstawowy">
    <w:name w:val="Body Text"/>
    <w:basedOn w:val="Normalny"/>
    <w:link w:val="TekstpodstawowyZnak"/>
    <w:rsid w:val="00102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C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2</cp:revision>
  <dcterms:created xsi:type="dcterms:W3CDTF">2020-03-24T08:45:00Z</dcterms:created>
  <dcterms:modified xsi:type="dcterms:W3CDTF">2020-03-24T09:02:00Z</dcterms:modified>
</cp:coreProperties>
</file>